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6645" w14:textId="6FF07828" w:rsidR="00081F6E" w:rsidRPr="00B70DC9" w:rsidRDefault="00081F6E" w:rsidP="00CA6903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2C4C0DE7" w14:textId="77777777" w:rsidR="00081F6E" w:rsidRPr="00B70DC9" w:rsidRDefault="00081F6E" w:rsidP="00CA6903">
      <w:pPr>
        <w:spacing w:after="240" w:line="360" w:lineRule="auto"/>
        <w:jc w:val="both"/>
        <w:rPr>
          <w:rFonts w:asciiTheme="majorHAnsi" w:eastAsia="Times New Roman" w:hAnsiTheme="majorHAnsi" w:cs="Times New Roman"/>
        </w:rPr>
      </w:pPr>
      <w:r w:rsidRPr="00B70DC9">
        <w:rPr>
          <w:rFonts w:asciiTheme="majorHAnsi" w:eastAsia="Times New Roman" w:hAnsiTheme="majorHAnsi" w:cs="Times New Roman"/>
        </w:rPr>
        <w:br/>
      </w:r>
    </w:p>
    <w:p w14:paraId="19FFAEA7" w14:textId="32EDCCE0" w:rsidR="00D63215" w:rsidRPr="006C3A14" w:rsidRDefault="00081F6E" w:rsidP="006C3A14">
      <w:pPr>
        <w:spacing w:line="360" w:lineRule="auto"/>
        <w:jc w:val="both"/>
        <w:rPr>
          <w:rFonts w:asciiTheme="majorHAnsi" w:hAnsiTheme="majorHAnsi" w:cs="Times New Roman"/>
          <w:lang w:val="en-GB"/>
        </w:rPr>
      </w:pPr>
      <w:r w:rsidRPr="00B70DC9">
        <w:rPr>
          <w:rFonts w:asciiTheme="majorHAnsi" w:hAnsiTheme="majorHAnsi" w:cs="Times New Roman"/>
          <w:noProof/>
          <w:color w:val="000000"/>
          <w:lang w:val="es-ES" w:eastAsia="es-ES"/>
        </w:rPr>
        <w:drawing>
          <wp:inline distT="0" distB="0" distL="0" distR="0" wp14:anchorId="6E582FF0" wp14:editId="48340A17">
            <wp:extent cx="930467" cy="798195"/>
            <wp:effectExtent l="0" t="0" r="9525" b="0"/>
            <wp:docPr id="11" name="Image 2" descr="https://lh4.googleusercontent.com/tD4YpbSg1rDolhUGTlvHrREDWVzQK0cQDMBkQcOibN1TSYOzI69pXVjayF_pe_WmNfUeZU2ETxHujzEScu5cfVc58g2VigIUhj_0_GRnMycDP5fxhTvaNybBL4jV2uynWnwaD7NE3kRmjbL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D4YpbSg1rDolhUGTlvHrREDWVzQK0cQDMBkQcOibN1TSYOzI69pXVjayF_pe_WmNfUeZU2ETxHujzEScu5cfVc58g2VigIUhj_0_GRnMycDP5fxhTvaNybBL4jV2uynWnwaD7NE3kRmjbLL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7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A14">
        <w:rPr>
          <w:rFonts w:asciiTheme="majorHAnsi" w:eastAsia="Times New Roman" w:hAnsiTheme="majorHAnsi" w:cs="Times New Roman"/>
          <w:lang w:val="en-GB"/>
        </w:rPr>
        <w:br/>
      </w:r>
      <w:r w:rsidRPr="006C3A14">
        <w:rPr>
          <w:rFonts w:asciiTheme="majorHAnsi" w:eastAsia="Times New Roman" w:hAnsiTheme="majorHAnsi" w:cs="Times New Roman"/>
          <w:lang w:val="en-GB"/>
        </w:rPr>
        <w:br/>
      </w:r>
    </w:p>
    <w:p w14:paraId="00DC0EDE" w14:textId="77777777" w:rsidR="00D63215" w:rsidRPr="00B70DC9" w:rsidRDefault="00081F6E" w:rsidP="00CA6903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B70DC9">
        <w:rPr>
          <w:rFonts w:asciiTheme="majorHAnsi" w:hAnsiTheme="majorHAnsi" w:cs="Times New Roman"/>
          <w:i/>
          <w:iCs/>
          <w:color w:val="000000"/>
        </w:rPr>
        <w:t xml:space="preserve">« On peut en savoir plus sur quelqu'un en une heure de jeu qu'en une année de conversation.  » Platon </w:t>
      </w:r>
    </w:p>
    <w:p w14:paraId="15331818" w14:textId="77777777" w:rsidR="00D63215" w:rsidRPr="00B70DC9" w:rsidRDefault="00D63215" w:rsidP="00CA6903">
      <w:pPr>
        <w:spacing w:line="360" w:lineRule="auto"/>
        <w:jc w:val="both"/>
        <w:rPr>
          <w:rFonts w:asciiTheme="majorHAnsi" w:hAnsiTheme="majorHAnsi" w:cs="Times New Roman"/>
          <w:bCs/>
          <w:color w:val="000000"/>
        </w:rPr>
      </w:pPr>
    </w:p>
    <w:p w14:paraId="64300219" w14:textId="5138F4F3" w:rsidR="00081F6E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  <w:bCs/>
          <w:color w:val="000000"/>
        </w:rPr>
      </w:pPr>
      <w:r w:rsidRPr="00B70DC9">
        <w:rPr>
          <w:rFonts w:asciiTheme="majorHAnsi" w:hAnsiTheme="majorHAnsi" w:cs="Times New Roman"/>
          <w:bCs/>
          <w:color w:val="000000"/>
        </w:rPr>
        <w:t xml:space="preserve">Polyglot Group fait </w:t>
      </w:r>
      <w:proofErr w:type="spellStart"/>
      <w:r w:rsidR="0087020D" w:rsidRPr="00B70DC9">
        <w:rPr>
          <w:rFonts w:asciiTheme="majorHAnsi" w:hAnsiTheme="majorHAnsi" w:cs="Times New Roman"/>
          <w:bCs/>
          <w:color w:val="000000"/>
        </w:rPr>
        <w:t>co</w:t>
      </w:r>
      <w:proofErr w:type="spellEnd"/>
      <w:r w:rsidR="0087020D" w:rsidRPr="00B70DC9">
        <w:rPr>
          <w:rFonts w:asciiTheme="majorHAnsi" w:hAnsiTheme="majorHAnsi" w:cs="Times New Roman"/>
          <w:bCs/>
          <w:color w:val="000000"/>
        </w:rPr>
        <w:t xml:space="preserve">-construire </w:t>
      </w:r>
      <w:r w:rsidRPr="00B70DC9">
        <w:rPr>
          <w:rFonts w:asciiTheme="majorHAnsi" w:hAnsiTheme="majorHAnsi" w:cs="Times New Roman"/>
          <w:bCs/>
          <w:color w:val="000000"/>
        </w:rPr>
        <w:t>les dirigeants e</w:t>
      </w:r>
      <w:r w:rsidR="00AD1108">
        <w:rPr>
          <w:rFonts w:asciiTheme="majorHAnsi" w:hAnsiTheme="majorHAnsi" w:cs="Times New Roman"/>
          <w:bCs/>
          <w:color w:val="000000"/>
        </w:rPr>
        <w:t xml:space="preserve">t les DRH avec des briques de </w:t>
      </w:r>
      <w:proofErr w:type="spellStart"/>
      <w:r w:rsidR="00AD1108">
        <w:rPr>
          <w:rFonts w:asciiTheme="majorHAnsi" w:hAnsiTheme="majorHAnsi" w:cs="Times New Roman"/>
          <w:bCs/>
          <w:color w:val="000000"/>
        </w:rPr>
        <w:t>Le</w:t>
      </w:r>
      <w:r w:rsidRPr="00B70DC9">
        <w:rPr>
          <w:rFonts w:asciiTheme="majorHAnsi" w:hAnsiTheme="majorHAnsi" w:cs="Times New Roman"/>
          <w:bCs/>
          <w:color w:val="000000"/>
        </w:rPr>
        <w:t>gos</w:t>
      </w:r>
      <w:proofErr w:type="spellEnd"/>
      <w:r w:rsidRPr="00B70DC9">
        <w:rPr>
          <w:rFonts w:asciiTheme="majorHAnsi" w:hAnsiTheme="majorHAnsi" w:cs="Times New Roman"/>
          <w:bCs/>
          <w:color w:val="000000"/>
        </w:rPr>
        <w:t> !      </w:t>
      </w:r>
    </w:p>
    <w:p w14:paraId="20CD52F6" w14:textId="77777777" w:rsidR="00D63215" w:rsidRPr="00B70DC9" w:rsidRDefault="00D63215" w:rsidP="00CA6903">
      <w:pPr>
        <w:spacing w:line="360" w:lineRule="auto"/>
        <w:jc w:val="both"/>
        <w:rPr>
          <w:rFonts w:asciiTheme="majorHAnsi" w:hAnsiTheme="majorHAnsi" w:cs="Times New Roman"/>
        </w:rPr>
      </w:pPr>
    </w:p>
    <w:p w14:paraId="7FF4694D" w14:textId="3A2463C4" w:rsidR="00081F6E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</w:rPr>
      </w:pPr>
      <w:r w:rsidRPr="00B70DC9">
        <w:rPr>
          <w:rFonts w:asciiTheme="majorHAnsi" w:hAnsiTheme="majorHAnsi" w:cs="Times New Roman"/>
          <w:i/>
          <w:iCs/>
          <w:color w:val="000000"/>
        </w:rPr>
        <w:t>Polyglot Group, boutique RH internationale aide les entreprises à optimiser ses opérations avec des solutions en Ressources Humaines  et des solutions « cross-cultural ». Afin d’accompagner ses clients,  Polyglot Group organise des Workshop pratiques sur des thématiques RH</w:t>
      </w:r>
      <w:r w:rsidR="0087020D" w:rsidRPr="00B70DC9">
        <w:rPr>
          <w:rFonts w:asciiTheme="majorHAnsi" w:hAnsiTheme="majorHAnsi" w:cs="Times New Roman"/>
          <w:i/>
          <w:iCs/>
          <w:color w:val="000000"/>
        </w:rPr>
        <w:t xml:space="preserve">, innovation, </w:t>
      </w:r>
      <w:r w:rsidR="002D61A6" w:rsidRPr="00B70DC9">
        <w:rPr>
          <w:rFonts w:asciiTheme="majorHAnsi" w:hAnsiTheme="majorHAnsi" w:cs="Times New Roman"/>
          <w:i/>
          <w:iCs/>
          <w:color w:val="000000"/>
        </w:rPr>
        <w:t xml:space="preserve">formation </w:t>
      </w:r>
      <w:r w:rsidR="0087020D" w:rsidRPr="00B70DC9">
        <w:rPr>
          <w:rFonts w:asciiTheme="majorHAnsi" w:hAnsiTheme="majorHAnsi" w:cs="Times New Roman"/>
          <w:i/>
          <w:iCs/>
          <w:color w:val="000000"/>
        </w:rPr>
        <w:t>ventes (..</w:t>
      </w:r>
      <w:r w:rsidR="00072440" w:rsidRPr="00B70DC9">
        <w:rPr>
          <w:rFonts w:asciiTheme="majorHAnsi" w:hAnsiTheme="majorHAnsi" w:cs="Times New Roman"/>
          <w:i/>
          <w:iCs/>
          <w:color w:val="000000"/>
        </w:rPr>
        <w:t xml:space="preserve">). </w:t>
      </w:r>
      <w:r w:rsidRPr="00B70DC9">
        <w:rPr>
          <w:rFonts w:asciiTheme="majorHAnsi" w:hAnsiTheme="majorHAnsi" w:cs="Times New Roman"/>
          <w:i/>
          <w:iCs/>
          <w:color w:val="000000"/>
        </w:rPr>
        <w:t>Ces workshops interculturels sont activateurs de changement et font appel à l'intelligence collective. C’est ainsi que Polyglot Group a réuni le 29 juin dernier, du haut du 29</w:t>
      </w:r>
      <w:r w:rsidRPr="00B70DC9">
        <w:rPr>
          <w:rFonts w:asciiTheme="majorHAnsi" w:hAnsiTheme="majorHAnsi" w:cs="Times New Roman"/>
          <w:i/>
          <w:iCs/>
          <w:color w:val="000000"/>
          <w:vertAlign w:val="superscript"/>
        </w:rPr>
        <w:t>ème</w:t>
      </w:r>
      <w:r w:rsidRPr="00B70DC9">
        <w:rPr>
          <w:rFonts w:asciiTheme="majorHAnsi" w:hAnsiTheme="majorHAnsi" w:cs="Times New Roman"/>
          <w:i/>
          <w:iCs/>
          <w:color w:val="000000"/>
        </w:rPr>
        <w:t xml:space="preserve"> étage de la tour Europa, </w:t>
      </w:r>
      <w:r w:rsidR="0087020D" w:rsidRPr="00B70DC9">
        <w:rPr>
          <w:rFonts w:asciiTheme="majorHAnsi" w:hAnsiTheme="majorHAnsi" w:cs="Times New Roman"/>
          <w:i/>
          <w:iCs/>
          <w:color w:val="000000"/>
        </w:rPr>
        <w:t xml:space="preserve">des dirigeants à Madrid. </w:t>
      </w:r>
    </w:p>
    <w:p w14:paraId="5E78A92E" w14:textId="77777777" w:rsidR="00081F6E" w:rsidRPr="00B70DC9" w:rsidRDefault="00081F6E" w:rsidP="00CA6903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55FF2D71" w14:textId="77777777" w:rsidR="00081F6E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</w:rPr>
      </w:pPr>
      <w:r w:rsidRPr="00B70DC9">
        <w:rPr>
          <w:rFonts w:asciiTheme="majorHAnsi" w:hAnsiTheme="majorHAnsi" w:cs="Times New Roman"/>
          <w:color w:val="000000"/>
        </w:rPr>
        <w:t xml:space="preserve">Les </w:t>
      </w:r>
      <w:proofErr w:type="spellStart"/>
      <w:r w:rsidRPr="00B70DC9">
        <w:rPr>
          <w:rFonts w:asciiTheme="majorHAnsi" w:hAnsiTheme="majorHAnsi" w:cs="Times New Roman"/>
          <w:color w:val="000000"/>
        </w:rPr>
        <w:t>Légos</w:t>
      </w:r>
      <w:proofErr w:type="spellEnd"/>
      <w:r w:rsidRPr="00B70DC9">
        <w:rPr>
          <w:rFonts w:asciiTheme="majorHAnsi" w:hAnsiTheme="majorHAnsi" w:cs="Times New Roman"/>
          <w:color w:val="000000"/>
        </w:rPr>
        <w:t xml:space="preserve"> ne sont plus des jouets ! La méthode de </w:t>
      </w:r>
      <w:proofErr w:type="spellStart"/>
      <w:r w:rsidRPr="00B70DC9">
        <w:rPr>
          <w:rFonts w:asciiTheme="majorHAnsi" w:hAnsiTheme="majorHAnsi" w:cs="Times New Roman"/>
          <w:color w:val="000000"/>
        </w:rPr>
        <w:t>Légo</w:t>
      </w:r>
      <w:proofErr w:type="spellEnd"/>
      <w:r w:rsidRPr="00B70DC9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B70DC9">
        <w:rPr>
          <w:rFonts w:asciiTheme="majorHAnsi" w:hAnsiTheme="majorHAnsi" w:cs="Times New Roman"/>
          <w:color w:val="000000"/>
        </w:rPr>
        <w:t>Modelling</w:t>
      </w:r>
      <w:proofErr w:type="spellEnd"/>
      <w:r w:rsidRPr="00B70DC9">
        <w:rPr>
          <w:rFonts w:asciiTheme="majorHAnsi" w:hAnsiTheme="majorHAnsi" w:cs="Times New Roman"/>
          <w:color w:val="000000"/>
        </w:rPr>
        <w:t xml:space="preserve"> est un outil qui permet de briser les codes des réunions classiques et ouvre le dialogue des participants.  </w:t>
      </w:r>
    </w:p>
    <w:p w14:paraId="397F18D3" w14:textId="236DA5F5" w:rsidR="00081F6E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</w:rPr>
      </w:pPr>
      <w:r w:rsidRPr="00B70DC9">
        <w:rPr>
          <w:rFonts w:asciiTheme="majorHAnsi" w:hAnsiTheme="majorHAnsi" w:cs="Times New Roman"/>
          <w:color w:val="000000"/>
        </w:rPr>
        <w:t xml:space="preserve">Un des défis les plus importants pour nos entreprises est l’internationalisation. Chaque jour, plus exigeant, les équipes doivent apprendre à collaborer ensemble malgré les différences interculturelles. </w:t>
      </w:r>
      <w:r w:rsidR="002D61A6" w:rsidRPr="00B70DC9">
        <w:rPr>
          <w:rFonts w:asciiTheme="majorHAnsi" w:hAnsiTheme="majorHAnsi" w:cs="Times New Roman"/>
          <w:color w:val="000000"/>
        </w:rPr>
        <w:t xml:space="preserve">Afin de faire </w:t>
      </w:r>
      <w:proofErr w:type="spellStart"/>
      <w:r w:rsidR="002D61A6" w:rsidRPr="00B70DC9">
        <w:rPr>
          <w:rFonts w:asciiTheme="majorHAnsi" w:hAnsiTheme="majorHAnsi" w:cs="Times New Roman"/>
          <w:color w:val="000000"/>
        </w:rPr>
        <w:t>brainstormer</w:t>
      </w:r>
      <w:proofErr w:type="spellEnd"/>
      <w:r w:rsidRPr="00B70DC9">
        <w:rPr>
          <w:rFonts w:asciiTheme="majorHAnsi" w:hAnsiTheme="majorHAnsi" w:cs="Times New Roman"/>
          <w:color w:val="000000"/>
        </w:rPr>
        <w:t xml:space="preserve"> les  dirigeants plongés au cœur de ces problématiques au</w:t>
      </w:r>
      <w:r w:rsidR="002D61A6" w:rsidRPr="00B70DC9">
        <w:rPr>
          <w:rFonts w:asciiTheme="majorHAnsi" w:hAnsiTheme="majorHAnsi" w:cs="Times New Roman"/>
          <w:color w:val="000000"/>
        </w:rPr>
        <w:t xml:space="preserve"> quotidien,  nous avons utilisé</w:t>
      </w:r>
      <w:r w:rsidRPr="00B70DC9">
        <w:rPr>
          <w:rFonts w:asciiTheme="majorHAnsi" w:hAnsiTheme="majorHAnsi" w:cs="Times New Roman"/>
          <w:color w:val="000000"/>
        </w:rPr>
        <w:t xml:space="preserve"> un véritable langage commun à tous les participants quel</w:t>
      </w:r>
      <w:r w:rsidR="0087020D" w:rsidRPr="00B70DC9">
        <w:rPr>
          <w:rFonts w:asciiTheme="majorHAnsi" w:hAnsiTheme="majorHAnsi" w:cs="Times New Roman"/>
          <w:color w:val="000000"/>
        </w:rPr>
        <w:t>le</w:t>
      </w:r>
      <w:r w:rsidRPr="00B70DC9">
        <w:rPr>
          <w:rFonts w:asciiTheme="majorHAnsi" w:hAnsiTheme="majorHAnsi" w:cs="Times New Roman"/>
          <w:color w:val="000000"/>
        </w:rPr>
        <w:t xml:space="preserve"> que soit leur origine professionnelle ou culturelle : Les LEGOS. </w:t>
      </w:r>
    </w:p>
    <w:p w14:paraId="5BE82926" w14:textId="77777777" w:rsidR="00081F6E" w:rsidRPr="00B70DC9" w:rsidRDefault="00081F6E" w:rsidP="00CA6903">
      <w:pPr>
        <w:spacing w:line="360" w:lineRule="auto"/>
        <w:jc w:val="both"/>
        <w:rPr>
          <w:rFonts w:asciiTheme="majorHAnsi" w:eastAsia="Times New Roman" w:hAnsiTheme="majorHAnsi" w:cs="Times New Roman"/>
        </w:rPr>
      </w:pPr>
    </w:p>
    <w:p w14:paraId="57FD1C84" w14:textId="5E1BA1EF" w:rsidR="00081F6E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</w:rPr>
      </w:pPr>
      <w:r w:rsidRPr="00B70DC9">
        <w:rPr>
          <w:rFonts w:asciiTheme="majorHAnsi" w:hAnsiTheme="majorHAnsi" w:cs="Times New Roman"/>
          <w:bCs/>
          <w:color w:val="000000"/>
        </w:rPr>
        <w:t>Lego &amp; Ressources Humaines </w:t>
      </w:r>
    </w:p>
    <w:p w14:paraId="65202E41" w14:textId="77777777" w:rsidR="00072440" w:rsidRPr="00B70DC9" w:rsidRDefault="00072440" w:rsidP="00CA6903">
      <w:pPr>
        <w:spacing w:line="360" w:lineRule="auto"/>
        <w:jc w:val="both"/>
        <w:rPr>
          <w:rFonts w:asciiTheme="majorHAnsi" w:hAnsiTheme="majorHAnsi" w:cs="Times New Roman"/>
        </w:rPr>
      </w:pPr>
    </w:p>
    <w:p w14:paraId="2D278F9D" w14:textId="0AD8E349" w:rsidR="00E64A7F" w:rsidRPr="00B70DC9" w:rsidRDefault="002D61A6" w:rsidP="00CA6903">
      <w:pPr>
        <w:spacing w:line="360" w:lineRule="auto"/>
        <w:jc w:val="both"/>
        <w:rPr>
          <w:rFonts w:asciiTheme="majorHAnsi" w:hAnsiTheme="majorHAnsi" w:cs="Times New Roman"/>
          <w:color w:val="000000"/>
        </w:rPr>
      </w:pPr>
      <w:r w:rsidRPr="00B70DC9">
        <w:rPr>
          <w:rFonts w:asciiTheme="majorHAnsi" w:hAnsiTheme="majorHAnsi" w:cs="Times New Roman"/>
          <w:color w:val="000000"/>
        </w:rPr>
        <w:lastRenderedPageBreak/>
        <w:t>Le Workshop du 29 juin dernier était dédié aux défis et aux challenges auxquels les dirigeants RH doivent faire face au quotidien</w:t>
      </w:r>
      <w:r w:rsidR="00E64A7F" w:rsidRPr="00B70DC9">
        <w:rPr>
          <w:rFonts w:asciiTheme="majorHAnsi" w:hAnsiTheme="majorHAnsi" w:cs="Times New Roman"/>
          <w:color w:val="000000"/>
        </w:rPr>
        <w:t xml:space="preserve"> au sein de leurs organisations</w:t>
      </w:r>
      <w:r w:rsidRPr="00B70DC9">
        <w:rPr>
          <w:rFonts w:asciiTheme="majorHAnsi" w:hAnsiTheme="majorHAnsi" w:cs="Times New Roman"/>
          <w:color w:val="000000"/>
        </w:rPr>
        <w:t xml:space="preserve">. </w:t>
      </w:r>
      <w:r w:rsidR="00ED274A" w:rsidRPr="00B70DC9">
        <w:rPr>
          <w:rFonts w:asciiTheme="majorHAnsi" w:hAnsiTheme="majorHAnsi" w:cs="Times New Roman"/>
          <w:color w:val="000000"/>
        </w:rPr>
        <w:t xml:space="preserve"> Mais comment réussir à évoquer des problématiques structurelles complexes en </w:t>
      </w:r>
      <w:r w:rsidR="00E64A7F" w:rsidRPr="00B70DC9">
        <w:rPr>
          <w:rFonts w:asciiTheme="majorHAnsi" w:hAnsiTheme="majorHAnsi" w:cs="Times New Roman"/>
          <w:color w:val="000000"/>
        </w:rPr>
        <w:t xml:space="preserve">moins de 120 mn? </w:t>
      </w:r>
      <w:r w:rsidR="00ED274A" w:rsidRPr="00B70DC9">
        <w:rPr>
          <w:rFonts w:asciiTheme="majorHAnsi" w:hAnsiTheme="majorHAnsi" w:cs="Times New Roman"/>
          <w:color w:val="000000"/>
        </w:rPr>
        <w:t xml:space="preserve">La </w:t>
      </w:r>
      <w:proofErr w:type="spellStart"/>
      <w:r w:rsidR="001B6365" w:rsidRPr="00B70DC9">
        <w:rPr>
          <w:rFonts w:asciiTheme="majorHAnsi" w:hAnsiTheme="majorHAnsi" w:cs="Times New Roman"/>
          <w:color w:val="000000"/>
        </w:rPr>
        <w:t>c</w:t>
      </w:r>
      <w:r w:rsidR="00E42057" w:rsidRPr="00B70DC9">
        <w:rPr>
          <w:rFonts w:asciiTheme="majorHAnsi" w:hAnsiTheme="majorHAnsi" w:cs="Times New Roman"/>
          <w:color w:val="000000"/>
        </w:rPr>
        <w:t>o</w:t>
      </w:r>
      <w:proofErr w:type="spellEnd"/>
      <w:r w:rsidR="00ED274A" w:rsidRPr="00B70DC9">
        <w:rPr>
          <w:rFonts w:asciiTheme="majorHAnsi" w:hAnsiTheme="majorHAnsi" w:cs="Times New Roman"/>
          <w:color w:val="000000"/>
        </w:rPr>
        <w:t xml:space="preserve">-construction de </w:t>
      </w:r>
      <w:r w:rsidR="00E64A7F" w:rsidRPr="00B70DC9">
        <w:rPr>
          <w:rFonts w:asciiTheme="majorHAnsi" w:hAnsiTheme="majorHAnsi" w:cs="Times New Roman"/>
          <w:color w:val="000000"/>
        </w:rPr>
        <w:t xml:space="preserve">structures </w:t>
      </w:r>
      <w:r w:rsidR="00ED274A" w:rsidRPr="00B70DC9">
        <w:rPr>
          <w:rFonts w:asciiTheme="majorHAnsi" w:hAnsiTheme="majorHAnsi" w:cs="Times New Roman"/>
          <w:color w:val="000000"/>
        </w:rPr>
        <w:t xml:space="preserve">en </w:t>
      </w:r>
      <w:r w:rsidR="00E42057" w:rsidRPr="00B70DC9">
        <w:rPr>
          <w:rFonts w:asciiTheme="majorHAnsi" w:hAnsiTheme="majorHAnsi" w:cs="Times New Roman"/>
          <w:color w:val="000000"/>
        </w:rPr>
        <w:t>Lego</w:t>
      </w:r>
      <w:r w:rsidR="00ED274A" w:rsidRPr="00B70DC9">
        <w:rPr>
          <w:rFonts w:asciiTheme="majorHAnsi" w:hAnsiTheme="majorHAnsi" w:cs="Times New Roman"/>
          <w:color w:val="000000"/>
        </w:rPr>
        <w:t xml:space="preserve"> dans un </w:t>
      </w:r>
      <w:r w:rsidR="00E42057" w:rsidRPr="00B70DC9">
        <w:rPr>
          <w:rFonts w:asciiTheme="majorHAnsi" w:hAnsiTheme="majorHAnsi" w:cs="Times New Roman"/>
          <w:color w:val="000000"/>
        </w:rPr>
        <w:t>espace-temps</w:t>
      </w:r>
      <w:r w:rsidR="001B6365" w:rsidRPr="00B70DC9">
        <w:rPr>
          <w:rFonts w:asciiTheme="majorHAnsi" w:hAnsiTheme="majorHAnsi" w:cs="Times New Roman"/>
          <w:color w:val="000000"/>
        </w:rPr>
        <w:t xml:space="preserve"> limité a permis</w:t>
      </w:r>
      <w:r w:rsidR="00E64A7F" w:rsidRPr="00B70DC9">
        <w:rPr>
          <w:rFonts w:asciiTheme="majorHAnsi" w:hAnsiTheme="majorHAnsi" w:cs="Times New Roman"/>
          <w:color w:val="000000"/>
        </w:rPr>
        <w:t xml:space="preserve"> aux participants de s’exprimer de manière créative et collaborative sur les enjeux des départements RH. </w:t>
      </w:r>
    </w:p>
    <w:p w14:paraId="27E3F4E9" w14:textId="1DBF8D3E" w:rsidR="005C4D24" w:rsidRPr="00B70DC9" w:rsidRDefault="00081F6E" w:rsidP="00CA6903">
      <w:pPr>
        <w:spacing w:line="360" w:lineRule="auto"/>
        <w:jc w:val="both"/>
        <w:rPr>
          <w:rFonts w:asciiTheme="majorHAnsi" w:hAnsiTheme="majorHAnsi" w:cs="Times New Roman"/>
          <w:color w:val="000000"/>
        </w:rPr>
      </w:pPr>
      <w:r w:rsidRPr="00B70DC9">
        <w:rPr>
          <w:rFonts w:asciiTheme="majorHAnsi" w:hAnsiTheme="majorHAnsi" w:cs="Times New Roman"/>
          <w:color w:val="000000"/>
        </w:rPr>
        <w:t>Décryptage en images des idées retenues.</w:t>
      </w:r>
    </w:p>
    <w:p w14:paraId="4AC9213B" w14:textId="78C7D8AE" w:rsidR="005A4250" w:rsidRDefault="005C4D24" w:rsidP="00CA6903">
      <w:pPr>
        <w:pStyle w:val="Ttulo2"/>
        <w:shd w:val="clear" w:color="auto" w:fill="FFFFFF"/>
        <w:spacing w:line="360" w:lineRule="auto"/>
        <w:jc w:val="both"/>
        <w:rPr>
          <w:rFonts w:asciiTheme="majorHAnsi" w:hAnsiTheme="majorHAnsi"/>
          <w:b w:val="0"/>
          <w:color w:val="000000"/>
          <w:sz w:val="24"/>
          <w:szCs w:val="24"/>
          <w:lang w:val="fr-FR"/>
        </w:rPr>
      </w:pPr>
      <w:r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La construction du paysage actuel des </w:t>
      </w:r>
      <w:proofErr w:type="spellStart"/>
      <w:r w:rsidR="001C082F"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RH</w:t>
      </w:r>
      <w:r w:rsidR="001C082F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s</w:t>
      </w:r>
      <w:proofErr w:type="spellEnd"/>
      <w:r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 en Espagne </w:t>
      </w:r>
      <w:r w:rsidR="0066269C"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fut la p</w:t>
      </w:r>
      <w:r w:rsidR="00B70DC9"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remière réflexion sur laquelle </w:t>
      </w:r>
      <w:r w:rsid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les</w:t>
      </w:r>
      <w:r w:rsidR="0066269C" w:rsidRPr="00B70DC9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 participants se sont exprimés. </w:t>
      </w:r>
      <w:r w:rsidR="008A5840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De </w:t>
      </w:r>
      <w:r w:rsidR="008A5840" w:rsidRPr="00B70DC9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nouveaux comportements, de nouvelles pratiques, 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et </w:t>
      </w:r>
      <w:r w:rsidR="008A5840" w:rsidRPr="00B70DC9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de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s</w:t>
      </w:r>
      <w:r w:rsidR="008A5840" w:rsidRPr="00B70DC9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avancées</w:t>
      </w:r>
      <w:r w:rsidR="008A5840" w:rsidRPr="00B70DC9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technologies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changent constamment les règles</w:t>
      </w:r>
      <w:r w:rsidR="00451636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au sein des organisations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. Le contexte économique change également les stratégies d’attractivité</w:t>
      </w:r>
      <w:r w:rsidR="00451636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des talents. Une </w:t>
      </w:r>
      <w:r w:rsidR="008A584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adaptation des stratégies RH devient primordiale. </w:t>
      </w:r>
      <w:r w:rsidR="008A5840">
        <w:rPr>
          <w:rFonts w:asciiTheme="majorHAnsi" w:hAnsiTheme="majorHAnsi"/>
          <w:b w:val="0"/>
          <w:color w:val="000000"/>
          <w:sz w:val="24"/>
          <w:szCs w:val="24"/>
          <w:lang w:val="fr-FR"/>
        </w:rPr>
        <w:t>C</w:t>
      </w:r>
      <w:r w:rsidR="0049598C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ertains </w:t>
      </w:r>
      <w:r w:rsidR="008A5840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suggèrent un rapprochement avec les comités de direction, et une </w:t>
      </w:r>
      <w:r w:rsidR="00683FD4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place plus importante dans l’élaboration de la </w:t>
      </w:r>
      <w:r w:rsidR="0049598C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stratégie globale de l’entreprise. </w:t>
      </w:r>
      <w:r w:rsidR="00683FD4">
        <w:rPr>
          <w:rFonts w:asciiTheme="majorHAnsi" w:hAnsiTheme="majorHAnsi"/>
          <w:b w:val="0"/>
          <w:color w:val="000000"/>
          <w:sz w:val="24"/>
          <w:szCs w:val="24"/>
          <w:lang w:val="fr-FR"/>
        </w:rPr>
        <w:t xml:space="preserve">Certains demandent l’alignement des stratégies RH à notre époque qui prônent le digital. </w:t>
      </w:r>
    </w:p>
    <w:p w14:paraId="27D4799F" w14:textId="55CABFDF" w:rsidR="00451636" w:rsidRDefault="00683FD4" w:rsidP="00CA6903">
      <w:pPr>
        <w:pStyle w:val="Ttulo2"/>
        <w:shd w:val="clear" w:color="auto" w:fill="FFFFFF"/>
        <w:spacing w:line="360" w:lineRule="auto"/>
        <w:jc w:val="both"/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L’entreprise n’est pas la seule à voir l’impact d</w:t>
      </w:r>
      <w:r w:rsidR="005A4250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es changements économiques et technologiques</w:t>
      </w:r>
      <w:r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. Le talent se réinvente, s’adapte et </w:t>
      </w:r>
      <w:r w:rsidR="00451636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diversifie ses qualifications. Est-ce que le talent « idéal » existe ? Quel seraient les aspects de sa personnalité ? </w:t>
      </w:r>
    </w:p>
    <w:p w14:paraId="77C03652" w14:textId="2536E29B" w:rsidR="00C04412" w:rsidRDefault="00451636" w:rsidP="00CA6903">
      <w:pPr>
        <w:pStyle w:val="Ttulo2"/>
        <w:shd w:val="clear" w:color="auto" w:fill="FFFFFF"/>
        <w:spacing w:line="360" w:lineRule="auto"/>
        <w:jc w:val="both"/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Plusieurs briques de</w:t>
      </w:r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L</w:t>
      </w:r>
      <w:r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e</w:t>
      </w:r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gos</w:t>
      </w:r>
      <w:proofErr w:type="spellEnd"/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assemblées ont </w:t>
      </w:r>
      <w:r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mis en avant les caractéristiques du talent </w:t>
      </w:r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«  idéal » de demain. L’accent a été mis sur les qualités soft ainsi que  sur sa capacité à s’adapter rapidement dans une équipe pluridisciplinaires et interculturelles. Il faut également prendre en considération l’envie d’apprendre, de se former, et d’expérimenter de nouvelles fonctionnalités au sein de leurs postes : Les </w:t>
      </w:r>
      <w:proofErr w:type="spellStart"/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>RHs</w:t>
      </w:r>
      <w:proofErr w:type="spellEnd"/>
      <w:r w:rsidR="00C04412">
        <w:rPr>
          <w:rFonts w:asciiTheme="majorHAnsi" w:hAnsiTheme="majorHAnsi" w:cs="Arial"/>
          <w:b w:val="0"/>
          <w:color w:val="333333"/>
          <w:sz w:val="24"/>
          <w:szCs w:val="24"/>
          <w:shd w:val="clear" w:color="auto" w:fill="FFFFFF"/>
          <w:lang w:val="fr-FR"/>
        </w:rPr>
        <w:t xml:space="preserve"> jouent alors un rôle primordial dans l’accompagnement des talents lors de leur évolution professionnelle dans l’entreprise.  </w:t>
      </w:r>
    </w:p>
    <w:p w14:paraId="1CC9F588" w14:textId="77777777" w:rsidR="005A4250" w:rsidRDefault="005A4250" w:rsidP="00CA6903">
      <w:pPr>
        <w:spacing w:line="360" w:lineRule="auto"/>
        <w:jc w:val="both"/>
        <w:rPr>
          <w:rFonts w:asciiTheme="majorHAnsi" w:hAnsiTheme="majorHAnsi" w:cs="Times New Roman"/>
        </w:rPr>
      </w:pPr>
    </w:p>
    <w:p w14:paraId="4EF4E73C" w14:textId="2457C064" w:rsidR="00A034F4" w:rsidRPr="00A034F4" w:rsidRDefault="00081F6E" w:rsidP="00CA6903">
      <w:pPr>
        <w:spacing w:line="360" w:lineRule="auto"/>
        <w:jc w:val="both"/>
        <w:rPr>
          <w:rFonts w:asciiTheme="majorHAnsi" w:hAnsiTheme="majorHAnsi" w:cs="Times New Roman"/>
          <w:color w:val="000000"/>
        </w:rPr>
      </w:pPr>
      <w:bookmarkStart w:id="0" w:name="_GoBack"/>
      <w:r w:rsidRPr="00B70DC9">
        <w:rPr>
          <w:rFonts w:asciiTheme="majorHAnsi" w:hAnsiTheme="majorHAnsi" w:cs="Times New Roman"/>
          <w:i/>
          <w:color w:val="000000"/>
        </w:rPr>
        <w:t>Vous voulez en sav</w:t>
      </w:r>
      <w:r w:rsidR="001B6365" w:rsidRPr="00B70DC9">
        <w:rPr>
          <w:rFonts w:asciiTheme="majorHAnsi" w:hAnsiTheme="majorHAnsi" w:cs="Times New Roman"/>
          <w:i/>
          <w:color w:val="000000"/>
        </w:rPr>
        <w:t>oir plus sur les formations « Le</w:t>
      </w:r>
      <w:r w:rsidRPr="00B70DC9">
        <w:rPr>
          <w:rFonts w:asciiTheme="majorHAnsi" w:hAnsiTheme="majorHAnsi" w:cs="Times New Roman"/>
          <w:i/>
          <w:color w:val="000000"/>
        </w:rPr>
        <w:t xml:space="preserve">go </w:t>
      </w:r>
      <w:proofErr w:type="spellStart"/>
      <w:r w:rsidRPr="00B70DC9">
        <w:rPr>
          <w:rFonts w:asciiTheme="majorHAnsi" w:hAnsiTheme="majorHAnsi" w:cs="Times New Roman"/>
          <w:i/>
          <w:color w:val="000000"/>
        </w:rPr>
        <w:t>Modeling</w:t>
      </w:r>
      <w:proofErr w:type="spellEnd"/>
      <w:r w:rsidRPr="00B70DC9">
        <w:rPr>
          <w:rFonts w:asciiTheme="majorHAnsi" w:hAnsiTheme="majorHAnsi" w:cs="Times New Roman"/>
          <w:i/>
          <w:color w:val="000000"/>
        </w:rPr>
        <w:t> » pour vos équ</w:t>
      </w:r>
      <w:r w:rsidR="001B6365" w:rsidRPr="00B70DC9">
        <w:rPr>
          <w:rFonts w:asciiTheme="majorHAnsi" w:hAnsiTheme="majorHAnsi" w:cs="Times New Roman"/>
          <w:i/>
          <w:color w:val="000000"/>
        </w:rPr>
        <w:t xml:space="preserve">ipes ? </w:t>
      </w:r>
      <w:r w:rsidRPr="00B70DC9">
        <w:rPr>
          <w:rFonts w:asciiTheme="majorHAnsi" w:hAnsiTheme="majorHAnsi" w:cs="Times New Roman"/>
          <w:i/>
          <w:color w:val="000000"/>
        </w:rPr>
        <w:t xml:space="preserve"> </w:t>
      </w:r>
      <w:r w:rsidR="001B6365" w:rsidRPr="00B70DC9">
        <w:rPr>
          <w:rFonts w:asciiTheme="majorHAnsi" w:hAnsiTheme="majorHAnsi" w:cs="Times New Roman"/>
          <w:i/>
          <w:color w:val="000000"/>
        </w:rPr>
        <w:t>Contactez</w:t>
      </w:r>
      <w:r w:rsidRPr="00B70DC9">
        <w:rPr>
          <w:rFonts w:asciiTheme="majorHAnsi" w:hAnsiTheme="majorHAnsi" w:cs="Times New Roman"/>
          <w:i/>
          <w:color w:val="000000"/>
        </w:rPr>
        <w:t xml:space="preserve"> directement Florence de Castries à l’adresse mail suivante : </w:t>
      </w:r>
      <w:hyperlink r:id="rId6" w:history="1">
        <w:r w:rsidRPr="00B70DC9">
          <w:rPr>
            <w:rFonts w:asciiTheme="majorHAnsi" w:hAnsiTheme="majorHAnsi" w:cs="Times New Roman"/>
            <w:i/>
            <w:color w:val="0000FF"/>
            <w:u w:val="single"/>
          </w:rPr>
          <w:t>florence@polyglotgroup.eu</w:t>
        </w:r>
      </w:hyperlink>
      <w:r w:rsidRPr="00B70DC9">
        <w:rPr>
          <w:rFonts w:asciiTheme="majorHAnsi" w:hAnsiTheme="majorHAnsi" w:cs="Times New Roman"/>
          <w:color w:val="000000"/>
        </w:rPr>
        <w:t xml:space="preserve"> </w:t>
      </w:r>
    </w:p>
    <w:bookmarkEnd w:id="0"/>
    <w:p w14:paraId="7B428294" w14:textId="77777777" w:rsidR="00FB4A24" w:rsidRPr="00B70DC9" w:rsidRDefault="00FB4A24" w:rsidP="00CA6903">
      <w:pPr>
        <w:spacing w:line="360" w:lineRule="auto"/>
        <w:jc w:val="both"/>
        <w:rPr>
          <w:rFonts w:asciiTheme="majorHAnsi" w:hAnsiTheme="majorHAnsi"/>
        </w:rPr>
      </w:pPr>
    </w:p>
    <w:sectPr w:rsidR="00FB4A24" w:rsidRPr="00B70DC9" w:rsidSect="00884E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1E3"/>
    <w:multiLevelType w:val="hybridMultilevel"/>
    <w:tmpl w:val="E9B216EE"/>
    <w:lvl w:ilvl="0" w:tplc="48C416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E"/>
    <w:rsid w:val="00072440"/>
    <w:rsid w:val="00081F6E"/>
    <w:rsid w:val="000B113E"/>
    <w:rsid w:val="00116CC9"/>
    <w:rsid w:val="001B6365"/>
    <w:rsid w:val="001C082F"/>
    <w:rsid w:val="001C73C4"/>
    <w:rsid w:val="002A6D95"/>
    <w:rsid w:val="002D61A6"/>
    <w:rsid w:val="003D31E0"/>
    <w:rsid w:val="00451636"/>
    <w:rsid w:val="0049598C"/>
    <w:rsid w:val="00533FFB"/>
    <w:rsid w:val="005933D2"/>
    <w:rsid w:val="005A4250"/>
    <w:rsid w:val="005C4D24"/>
    <w:rsid w:val="0066269C"/>
    <w:rsid w:val="00683FD4"/>
    <w:rsid w:val="00684F33"/>
    <w:rsid w:val="006C3A14"/>
    <w:rsid w:val="0087020D"/>
    <w:rsid w:val="00884E33"/>
    <w:rsid w:val="008A5840"/>
    <w:rsid w:val="008F6C5E"/>
    <w:rsid w:val="00A034F4"/>
    <w:rsid w:val="00AC25B3"/>
    <w:rsid w:val="00AD1108"/>
    <w:rsid w:val="00B70DC9"/>
    <w:rsid w:val="00BB6A93"/>
    <w:rsid w:val="00C04412"/>
    <w:rsid w:val="00CA6903"/>
    <w:rsid w:val="00D63215"/>
    <w:rsid w:val="00E42057"/>
    <w:rsid w:val="00E613EC"/>
    <w:rsid w:val="00E64A7F"/>
    <w:rsid w:val="00ED274A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1C1B2"/>
  <w14:defaultImageDpi w14:val="300"/>
  <w15:docId w15:val="{C53DD920-C0D4-49DE-BB00-390589B6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626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F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81F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F6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F6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63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269C"/>
  </w:style>
  <w:style w:type="character" w:customStyle="1" w:styleId="Ttulo2Car">
    <w:name w:val="Título 2 Car"/>
    <w:basedOn w:val="Fuentedeprrafopredeter"/>
    <w:link w:val="Ttulo2"/>
    <w:uiPriority w:val="9"/>
    <w:rsid w:val="0066269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@polyglotgroup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3003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De castries</dc:creator>
  <cp:keywords/>
  <dc:description/>
  <cp:lastModifiedBy>Victoria Barrutia</cp:lastModifiedBy>
  <cp:revision>2</cp:revision>
  <dcterms:created xsi:type="dcterms:W3CDTF">2016-08-02T07:40:00Z</dcterms:created>
  <dcterms:modified xsi:type="dcterms:W3CDTF">2016-08-02T07:40:00Z</dcterms:modified>
</cp:coreProperties>
</file>